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BC" w:rsidRDefault="00F21ABC" w:rsidP="00F21ABC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850900" cy="810895"/>
            <wp:effectExtent l="1905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  <w:b/>
          <w:sz w:val="32"/>
        </w:rPr>
      </w:pPr>
      <w:r>
        <w:rPr>
          <w:rFonts w:ascii="Calibri" w:hAnsi="Calibri" w:cs="Arial"/>
          <w:b/>
          <w:sz w:val="32"/>
        </w:rPr>
        <w:t>SCUOLA SECONDARIA DI 1° GRADO “DANTE ALIGHIERI”</w:t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Distretto Scolastico n. 1</w:t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Via Acquasanta, n. 4- 67100 L’Aquila - Tel. 0862 24590 –Fax 0862 422747</w:t>
      </w:r>
    </w:p>
    <w:p w:rsidR="00F21ABC" w:rsidRDefault="00F21ABC" w:rsidP="00F21ABC">
      <w:pPr>
        <w:keepNext/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 xml:space="preserve">Cod. </w:t>
      </w:r>
      <w:proofErr w:type="spellStart"/>
      <w:r>
        <w:rPr>
          <w:rFonts w:ascii="Calibri" w:hAnsi="Calibri" w:cs="Arial"/>
        </w:rPr>
        <w:t>Fisc</w:t>
      </w:r>
      <w:proofErr w:type="spellEnd"/>
      <w:r>
        <w:rPr>
          <w:rFonts w:ascii="Calibri" w:hAnsi="Calibri" w:cs="Arial"/>
        </w:rPr>
        <w:t>. 80006670667</w:t>
      </w:r>
      <w:r>
        <w:rPr>
          <w:rFonts w:ascii="Calibri" w:hAnsi="Calibri" w:cs="Arial"/>
        </w:rPr>
        <w:tab/>
        <w:t xml:space="preserve">   Codice meccanografico AQMM001007</w:t>
      </w:r>
    </w:p>
    <w:p w:rsidR="00F21ABC" w:rsidRDefault="00F21ABC" w:rsidP="00F21ABC">
      <w:pPr>
        <w:keepNext/>
        <w:spacing w:after="0" w:line="240" w:lineRule="auto"/>
        <w:jc w:val="center"/>
        <w:rPr>
          <w:rStyle w:val="Collegamentoipertestuale"/>
        </w:rPr>
      </w:pPr>
      <w:r>
        <w:rPr>
          <w:rFonts w:ascii="Calibri" w:hAnsi="Calibri" w:cs="Arial"/>
        </w:rPr>
        <w:t xml:space="preserve">E-mail: </w:t>
      </w:r>
      <w:hyperlink r:id="rId7" w:history="1">
        <w:r>
          <w:rPr>
            <w:rStyle w:val="Collegamentoipertestuale"/>
            <w:rFonts w:ascii="Calibri" w:hAnsi="Calibri" w:cs="Arial"/>
          </w:rPr>
          <w:t>aqmm001007@istruzione.it</w:t>
        </w:r>
      </w:hyperlink>
      <w:r>
        <w:rPr>
          <w:rFonts w:ascii="Calibri" w:hAnsi="Calibri" w:cs="Arial"/>
        </w:rPr>
        <w:t xml:space="preserve"> – Sito internet: </w:t>
      </w:r>
      <w:hyperlink r:id="rId8" w:history="1">
        <w:r>
          <w:rPr>
            <w:rStyle w:val="Collegamentoipertestuale"/>
            <w:rFonts w:ascii="Calibri" w:hAnsi="Calibri" w:cs="Arial"/>
          </w:rPr>
          <w:t>www.dantealighieriaq.gov.it</w:t>
        </w:r>
      </w:hyperlink>
    </w:p>
    <w:p w:rsidR="00F21ABC" w:rsidRDefault="00F21ABC" w:rsidP="00F21ABC">
      <w:pPr>
        <w:keepNext/>
        <w:spacing w:after="0" w:line="240" w:lineRule="auto"/>
        <w:jc w:val="center"/>
      </w:pPr>
      <w:r>
        <w:rPr>
          <w:rFonts w:ascii="Calibri" w:hAnsi="Calibri" w:cs="Arial"/>
        </w:rPr>
        <w:t>Posta certificata: AQMM001007@PEC.ISTRUZIONE.IT</w:t>
      </w: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36" w:rsidRDefault="00066388" w:rsidP="0006638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2A04C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7084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540B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="002A04C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</w:t>
      </w:r>
      <w:r w:rsidR="00540B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L’Aquila, </w:t>
      </w:r>
      <w:r w:rsidR="002A04C6">
        <w:rPr>
          <w:rFonts w:ascii="Times New Roman" w:eastAsia="Times New Roman" w:hAnsi="Times New Roman" w:cs="Times New Roman"/>
          <w:sz w:val="24"/>
          <w:szCs w:val="24"/>
          <w:lang w:eastAsia="it-IT"/>
        </w:rPr>
        <w:t>27/11/2017</w:t>
      </w: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Ai Dirigenti Scolastici</w:t>
      </w: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Istituti Comprensivi e Direzioni Didattiche</w:t>
      </w: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partecipanti ai corsi di formazione Lingue Primaria</w:t>
      </w:r>
    </w:p>
    <w:p w:rsidR="004F02B8" w:rsidRPr="004F02B8" w:rsidRDefault="004F02B8" w:rsidP="00672BA0">
      <w:pPr>
        <w:spacing w:before="100" w:beforeAutospacing="1"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Loro sedi</w:t>
      </w:r>
    </w:p>
    <w:p w:rsidR="00672BA0" w:rsidRDefault="00672BA0" w:rsidP="004F02B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02B8" w:rsidRDefault="004F02B8" w:rsidP="00B26588">
      <w:pPr>
        <w:spacing w:before="100" w:beforeAutospacing="1" w:after="240" w:line="240" w:lineRule="auto"/>
        <w:ind w:left="907" w:hanging="90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="00B265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Piano di formazione per lo sviluppo delle competenze linguistico-comunicative e metodologico-didattiche dei docenti di scuola primaria - </w:t>
      </w:r>
      <w:r w:rsidR="00B2658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Corsi formazione </w:t>
      </w:r>
      <w:r w:rsidRPr="003425F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Livello A2-B1</w:t>
      </w:r>
      <w:r w:rsidR="00B2658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B26588" w:rsidRPr="004F02B8" w:rsidRDefault="00B26588" w:rsidP="00B26588">
      <w:pPr>
        <w:spacing w:before="100" w:beforeAutospacing="1" w:after="240" w:line="240" w:lineRule="auto"/>
        <w:ind w:left="907" w:hanging="90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02B8" w:rsidRP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comunica il riavvio, per la più efficace conclusione, dei corsi di formazione </w:t>
      </w:r>
      <w:r w:rsidR="00B265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relativi al Piano di formazione per lo sviluppo delle competenze linguistico-comunicative e metodologico-didattiche dei docenti di scuola primaria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riferimento al Piano Regionale di cui alle note USR </w:t>
      </w:r>
      <w:proofErr w:type="spellStart"/>
      <w:r w:rsidR="00097CDE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097CDE">
        <w:rPr>
          <w:rFonts w:ascii="Times New Roman" w:eastAsia="Times New Roman" w:hAnsi="Times New Roman" w:cs="Times New Roman"/>
          <w:sz w:val="24"/>
          <w:szCs w:val="24"/>
          <w:lang w:eastAsia="it-IT"/>
        </w:rPr>
        <w:t>. n. AOODRAB 6907 del 12/10/2015 e AOODRAB n. 6472</w:t>
      </w:r>
      <w:r w:rsidR="00097CDE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97CD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04/11/2016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che si richiamano integralmente.</w:t>
      </w:r>
    </w:p>
    <w:p w:rsidR="004F02B8" w:rsidRP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percorso conclusivo di livello A2-B1, che consta di 60 ore in presenza e 80 ore online da svolgere con modello </w:t>
      </w:r>
      <w:proofErr w:type="spellStart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blended</w:t>
      </w:r>
      <w:proofErr w:type="spellEnd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online sulla piattaforma </w:t>
      </w:r>
      <w:proofErr w:type="spellStart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Learn</w:t>
      </w:r>
      <w:proofErr w:type="spellEnd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&amp; </w:t>
      </w:r>
      <w:proofErr w:type="spellStart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Teach</w:t>
      </w:r>
      <w:proofErr w:type="spellEnd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INDIRE (</w:t>
      </w:r>
      <w:hyperlink r:id="rId9" w:tgtFrame="_blank" w:history="1">
        <w:r w:rsidRPr="004F02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http://for.indire.it/inglese_primaria/</w:t>
        </w:r>
      </w:hyperlink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) è destinato ai docenti che hanno frequentato con successo, durante lo scorso anno scolastico, il modulo linguistico di livello A1-A2 ed il necessario percorso metodologico che compongono l'offerta formativa di questi corsi di formazione del Piano Regionale su menzionato.</w:t>
      </w:r>
    </w:p>
    <w:p w:rsidR="004F02B8" w:rsidRP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l'economica e coerente organizzazione dei percorsi A2-B1 sul territorio regionale, si richiede alle SS.LL. di acquisire la concreta disponibilità degli insegnanti in elenco (All.1) e l'espressione da parte delle SS.LL. dell'autorizzazione alla partecipazione.</w:t>
      </w:r>
    </w:p>
    <w:p w:rsid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piano, sulla base dei finanziamenti disponibili, consta di </w:t>
      </w:r>
      <w:r w:rsidR="00672BA0"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r w:rsidR="00672BA0">
        <w:rPr>
          <w:rFonts w:ascii="Times New Roman" w:eastAsia="Times New Roman" w:hAnsi="Times New Roman" w:cs="Times New Roman"/>
          <w:sz w:val="24"/>
          <w:szCs w:val="24"/>
          <w:lang w:eastAsia="it-IT"/>
        </w:rPr>
        <w:t>due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corsi, che si stabiliscono </w:t>
      </w:r>
      <w:r w:rsidR="005C22D8">
        <w:rPr>
          <w:rFonts w:ascii="Times New Roman" w:eastAsia="Times New Roman" w:hAnsi="Times New Roman" w:cs="Times New Roman"/>
          <w:sz w:val="24"/>
          <w:szCs w:val="24"/>
          <w:lang w:eastAsia="it-IT"/>
        </w:rPr>
        <w:t>nell</w:t>
      </w:r>
      <w:r w:rsidR="00CE7CD6">
        <w:rPr>
          <w:rFonts w:ascii="Times New Roman" w:eastAsia="Times New Roman" w:hAnsi="Times New Roman" w:cs="Times New Roman"/>
          <w:sz w:val="24"/>
          <w:szCs w:val="24"/>
          <w:lang w:eastAsia="it-IT"/>
        </w:rPr>
        <w:t>e province</w:t>
      </w:r>
      <w:r w:rsidR="005C22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Pescara </w:t>
      </w:r>
      <w:r w:rsidRPr="005C22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e </w:t>
      </w:r>
      <w:r w:rsidR="00CE7C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Chieti (Lanciano) </w:t>
      </w:r>
      <w:r w:rsidRPr="005C22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che saranno attivati con</w:t>
      </w:r>
      <w:r w:rsidR="00CE7C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siderato il loro maggio numero di iscritti tra i corsi regionali. I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percorsi saranno svolti in modalità </w:t>
      </w:r>
      <w:proofErr w:type="spellStart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Flipped</w:t>
      </w:r>
      <w:proofErr w:type="spellEnd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Learning: svolgimento da parte dei partecipanti </w:t>
      </w:r>
      <w:r w:rsidR="002A04C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delle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80 (ottanta) ore online in modo autonomo fino al </w:t>
      </w:r>
      <w:r w:rsidR="00CE7CD6">
        <w:rPr>
          <w:rFonts w:ascii="Times New Roman" w:eastAsia="Times New Roman" w:hAnsi="Times New Roman" w:cs="Times New Roman"/>
          <w:sz w:val="24"/>
          <w:szCs w:val="24"/>
          <w:lang w:eastAsia="it-IT"/>
        </w:rPr>
        <w:t>28 febbraio 2018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seguite da </w:t>
      </w:r>
      <w:r w:rsidR="00CE7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60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E7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ore di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Laboratori Formativi Dedicati in presenza</w:t>
      </w:r>
      <w:r w:rsidR="00CE7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on cadenza settimanale, esame finale per il livello B1 in convenzione con i Centri Linguistici di Ateneo delle Università Regionali convenzionate con </w:t>
      </w:r>
      <w:r w:rsidR="00CE7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l’USR Abruzzo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sulla base del</w:t>
      </w:r>
      <w:r w:rsidR="00CB30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l’accordo quadro con l’AICLU di cui alla nota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protocollo 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AOODPIT 2865 </w:t>
      </w:r>
      <w:r w:rsidR="00572CE5">
        <w:rPr>
          <w:rFonts w:ascii="Times New Roman" w:eastAsia="Times New Roman" w:hAnsi="Times New Roman" w:cs="Times New Roman"/>
          <w:sz w:val="24"/>
          <w:szCs w:val="24"/>
          <w:lang w:eastAsia="it-IT"/>
        </w:rPr>
        <w:t>del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16/09/2014, </w:t>
      </w:r>
      <w:r w:rsidR="00A12D56">
        <w:rPr>
          <w:rFonts w:ascii="Times New Roman" w:eastAsia="Times New Roman" w:hAnsi="Times New Roman" w:cs="Times New Roman"/>
          <w:sz w:val="24"/>
          <w:szCs w:val="24"/>
          <w:lang w:eastAsia="it-IT"/>
        </w:rPr>
        <w:t>rinnovato in data 3 aprile 2017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che assume integralmente il modello formativo MIUR.</w:t>
      </w:r>
    </w:p>
    <w:p w:rsidR="00D76B35" w:rsidRPr="004F02B8" w:rsidRDefault="00D76B35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allegato l’elenco dei docenti confermati; non figurano coloro che non hanno raggiunto il 75% delle ore di formazione in presenza.</w:t>
      </w:r>
    </w:p>
    <w:p w:rsidR="004F02B8" w:rsidRPr="005C22D8" w:rsidRDefault="004F02B8" w:rsidP="006E0BC2">
      <w:pPr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chiede, pertanto, di confermare all'indirizzo pec </w:t>
      </w:r>
      <w:r w:rsidR="006E0BC2">
        <w:t>AQMM001007@PEC.ISTRUZIONE.IT</w:t>
      </w:r>
      <w:r w:rsidR="006E0BC2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72CE5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C774F8">
        <w:rPr>
          <w:rFonts w:ascii="Times New Roman" w:eastAsia="Times New Roman" w:hAnsi="Times New Roman" w:cs="Times New Roman"/>
          <w:sz w:val="24"/>
          <w:szCs w:val="24"/>
          <w:lang w:eastAsia="it-IT"/>
        </w:rPr>
        <w:t>i questa Scuola Polo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, che si occupa della gestione amministrativa dei suddetti percorsi formativi per conto d</w:t>
      </w:r>
      <w:r w:rsidR="00A12D56">
        <w:rPr>
          <w:rFonts w:ascii="Times New Roman" w:eastAsia="Times New Roman" w:hAnsi="Times New Roman" w:cs="Times New Roman"/>
          <w:sz w:val="24"/>
          <w:szCs w:val="24"/>
          <w:lang w:eastAsia="it-IT"/>
        </w:rPr>
        <w:t>ell’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USR</w:t>
      </w:r>
      <w:r w:rsidR="00A12D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Abruzzo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mediante apposito modulo (All.2) la partecipazione dei propri insegnanti, </w:t>
      </w:r>
      <w:r w:rsidRPr="006078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entro e non oltre il </w:t>
      </w:r>
      <w:r w:rsidR="006078FF" w:rsidRPr="006078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</w:t>
      </w:r>
      <w:r w:rsidR="00D76B35" w:rsidRPr="006078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Dicembre 2017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:rsidR="004F02B8" w:rsidRDefault="004F02B8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Per il personale trasferito, ovvero con diversa utilizzazione/assegnazione per il corrente anno scolastico, si prega di annotare l'avvenuta variazione, per consentire la necessaria modifica delle informazioni, sia per la comunicazione diretta, che per il lavoro in piattaforma.</w:t>
      </w:r>
    </w:p>
    <w:p w:rsidR="00D76B35" w:rsidRDefault="00D76B35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76B35" w:rsidRDefault="00D76B35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D76B35" w:rsidRDefault="00D76B35" w:rsidP="00D76B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Allegati:</w:t>
      </w:r>
    </w:p>
    <w:p w:rsidR="00D76B35" w:rsidRDefault="00D76B35" w:rsidP="00D76B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Elenco corsisti ammessi (All. 1)</w:t>
      </w:r>
    </w:p>
    <w:p w:rsidR="00D76B35" w:rsidRDefault="00D76B35" w:rsidP="00D76B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Modello autorizzazione (All. 2)</w:t>
      </w:r>
    </w:p>
    <w:p w:rsidR="00F21ABC" w:rsidRDefault="00F21ABC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21ABC" w:rsidRDefault="00F21ABC" w:rsidP="00FA1AB9">
      <w:pPr>
        <w:spacing w:before="100" w:beforeAutospacing="1" w:after="0" w:line="240" w:lineRule="auto"/>
        <w:ind w:left="4954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 SCOLASTICO</w:t>
      </w:r>
    </w:p>
    <w:p w:rsidR="00F21ABC" w:rsidRPr="004F02B8" w:rsidRDefault="00FA1AB9" w:rsidP="00FA1AB9">
      <w:pPr>
        <w:spacing w:before="100" w:beforeAutospacing="1"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(</w:t>
      </w:r>
      <w:r w:rsidR="00F21ABC">
        <w:rPr>
          <w:rFonts w:ascii="Times New Roman" w:eastAsia="Times New Roman" w:hAnsi="Times New Roman" w:cs="Times New Roman"/>
          <w:sz w:val="24"/>
          <w:szCs w:val="24"/>
          <w:lang w:eastAsia="it-IT"/>
        </w:rPr>
        <w:t>Prof.ssa Antonella CONIO)</w:t>
      </w:r>
    </w:p>
    <w:p w:rsidR="00FA1AB9" w:rsidRDefault="00FA1AB9" w:rsidP="00FA1AB9">
      <w:pPr>
        <w:spacing w:after="0" w:line="240" w:lineRule="auto"/>
        <w:contextualSpacing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    Firma autografa sostituita a mezzo stampa</w:t>
      </w:r>
    </w:p>
    <w:p w:rsidR="00FA1AB9" w:rsidRDefault="00FA1AB9" w:rsidP="00FA1AB9">
      <w:pPr>
        <w:spacing w:after="0" w:line="240" w:lineRule="auto"/>
        <w:contextualSpacing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Ai sensi dell’art. 3 comma 2 del </w:t>
      </w:r>
      <w:proofErr w:type="spellStart"/>
      <w:r>
        <w:rPr>
          <w:rFonts w:ascii="Verdana" w:hAnsi="Verdana" w:cs="Verdana"/>
          <w:sz w:val="16"/>
          <w:szCs w:val="16"/>
        </w:rPr>
        <w:t>D.Lgs.</w:t>
      </w:r>
      <w:proofErr w:type="spellEnd"/>
      <w:r>
        <w:rPr>
          <w:rFonts w:ascii="Verdana" w:hAnsi="Verdana" w:cs="Verdana"/>
          <w:sz w:val="16"/>
          <w:szCs w:val="16"/>
        </w:rPr>
        <w:t xml:space="preserve"> 39/1993</w:t>
      </w:r>
    </w:p>
    <w:p w:rsidR="00FA1AB9" w:rsidRDefault="00FA1AB9" w:rsidP="00FA1AB9">
      <w:pPr>
        <w:jc w:val="center"/>
        <w:rPr>
          <w:rFonts w:ascii="Verdana" w:hAnsi="Verdana" w:cs="Verdana"/>
          <w:sz w:val="20"/>
          <w:szCs w:val="20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sectPr w:rsidR="00F21ABC" w:rsidSect="00911B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F02B8"/>
    <w:rsid w:val="00066388"/>
    <w:rsid w:val="00066B85"/>
    <w:rsid w:val="00097CDE"/>
    <w:rsid w:val="000A01E1"/>
    <w:rsid w:val="0014544C"/>
    <w:rsid w:val="002A04C6"/>
    <w:rsid w:val="002F4C72"/>
    <w:rsid w:val="003250E7"/>
    <w:rsid w:val="003425F3"/>
    <w:rsid w:val="00371276"/>
    <w:rsid w:val="003C22F3"/>
    <w:rsid w:val="00404C36"/>
    <w:rsid w:val="00423D80"/>
    <w:rsid w:val="004F02B8"/>
    <w:rsid w:val="00534593"/>
    <w:rsid w:val="00535464"/>
    <w:rsid w:val="00540B69"/>
    <w:rsid w:val="00547F67"/>
    <w:rsid w:val="00572CE5"/>
    <w:rsid w:val="005C22D8"/>
    <w:rsid w:val="006078FF"/>
    <w:rsid w:val="00631617"/>
    <w:rsid w:val="00672BA0"/>
    <w:rsid w:val="00687D57"/>
    <w:rsid w:val="006E0BC2"/>
    <w:rsid w:val="006E3D47"/>
    <w:rsid w:val="007363CA"/>
    <w:rsid w:val="008B5A01"/>
    <w:rsid w:val="00911BFF"/>
    <w:rsid w:val="00A12D56"/>
    <w:rsid w:val="00AD1940"/>
    <w:rsid w:val="00B21445"/>
    <w:rsid w:val="00B26588"/>
    <w:rsid w:val="00C4267A"/>
    <w:rsid w:val="00C61253"/>
    <w:rsid w:val="00C774F8"/>
    <w:rsid w:val="00C8371B"/>
    <w:rsid w:val="00CB3063"/>
    <w:rsid w:val="00CE7CD6"/>
    <w:rsid w:val="00D569AD"/>
    <w:rsid w:val="00D76B35"/>
    <w:rsid w:val="00D77A26"/>
    <w:rsid w:val="00E053DD"/>
    <w:rsid w:val="00F21ABC"/>
    <w:rsid w:val="00FA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B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F02B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3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8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61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901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27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34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52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884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8908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3763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4064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3815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055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650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832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3404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4329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299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3871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82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tealighieriaq.i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qmm001007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or.indire.it/inglese_primaria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ACA96-62E8-4BF0-B617-AC11D995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r.maggi</dc:creator>
  <cp:keywords/>
  <dc:description/>
  <cp:lastModifiedBy>Administrator</cp:lastModifiedBy>
  <cp:revision>26</cp:revision>
  <cp:lastPrinted>2017-10-17T11:41:00Z</cp:lastPrinted>
  <dcterms:created xsi:type="dcterms:W3CDTF">2017-10-16T06:53:00Z</dcterms:created>
  <dcterms:modified xsi:type="dcterms:W3CDTF">2017-11-28T12:12:00Z</dcterms:modified>
</cp:coreProperties>
</file>